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08F16" w14:textId="1283A3D4" w:rsidR="000A360C" w:rsidRPr="003C7CA2" w:rsidRDefault="003C7CA2">
      <w:pPr>
        <w:rPr>
          <w:b/>
          <w:bCs/>
          <w:sz w:val="24"/>
          <w:szCs w:val="24"/>
        </w:rPr>
      </w:pPr>
      <w:proofErr w:type="spellStart"/>
      <w:r w:rsidRPr="003C7CA2">
        <w:rPr>
          <w:b/>
          <w:bCs/>
          <w:sz w:val="24"/>
          <w:szCs w:val="24"/>
        </w:rPr>
        <w:t>Lexesco</w:t>
      </w:r>
      <w:proofErr w:type="spellEnd"/>
      <w:r w:rsidRPr="003C7CA2">
        <w:rPr>
          <w:rFonts w:cs="Roboto"/>
          <w:b/>
          <w:bCs/>
          <w:color w:val="3B3A3B"/>
          <w:position w:val="6"/>
          <w:sz w:val="12"/>
          <w:szCs w:val="12"/>
          <w:vertAlign w:val="superscript"/>
        </w:rPr>
        <w:t>TM</w:t>
      </w:r>
      <w:r w:rsidRPr="003C7CA2">
        <w:rPr>
          <w:b/>
          <w:bCs/>
          <w:sz w:val="24"/>
          <w:szCs w:val="24"/>
        </w:rPr>
        <w:t xml:space="preserve"> Core Loss Testers</w:t>
      </w:r>
    </w:p>
    <w:p w14:paraId="06D6DB15" w14:textId="77777777" w:rsidR="003C7CA2" w:rsidRDefault="003C7CA2" w:rsidP="003C7CA2">
      <w:pPr>
        <w:pStyle w:val="Default"/>
      </w:pPr>
    </w:p>
    <w:p w14:paraId="507C84BF" w14:textId="3FAFEA24" w:rsidR="003C7CA2" w:rsidRDefault="003C7CA2" w:rsidP="003C7CA2">
      <w:pPr>
        <w:rPr>
          <w:rStyle w:val="A3"/>
          <w:sz w:val="22"/>
          <w:szCs w:val="22"/>
        </w:rPr>
      </w:pPr>
      <w:r w:rsidRPr="003C7CA2">
        <w:rPr>
          <w:rStyle w:val="A3"/>
          <w:sz w:val="22"/>
          <w:szCs w:val="22"/>
        </w:rPr>
        <w:t xml:space="preserve">The </w:t>
      </w:r>
      <w:proofErr w:type="spellStart"/>
      <w:r w:rsidRPr="003C7CA2">
        <w:rPr>
          <w:rStyle w:val="A3"/>
          <w:sz w:val="22"/>
          <w:szCs w:val="22"/>
        </w:rPr>
        <w:t>Lexseco</w:t>
      </w:r>
      <w:proofErr w:type="spellEnd"/>
      <w:r w:rsidRPr="003C7CA2">
        <w:rPr>
          <w:rFonts w:cs="Roboto"/>
          <w:color w:val="3B3A3B"/>
          <w:position w:val="6"/>
          <w:sz w:val="14"/>
          <w:szCs w:val="14"/>
          <w:vertAlign w:val="superscript"/>
        </w:rPr>
        <w:t xml:space="preserve">TM </w:t>
      </w:r>
      <w:r w:rsidRPr="003C7CA2">
        <w:rPr>
          <w:rStyle w:val="A3"/>
          <w:sz w:val="22"/>
          <w:szCs w:val="22"/>
        </w:rPr>
        <w:t xml:space="preserve">Core Loss Tester product line is a fully automated high current, low voltage test center designed specifically for testing stators, rotors, and armatures up to 10,000HP. Our testers simulate real-world motor operating conditions and compares core loss calculations with our industry leading MP 7 software database. This database was developed from assessing motors actually in the marketplace, meaning the </w:t>
      </w:r>
      <w:proofErr w:type="spellStart"/>
      <w:r w:rsidRPr="003C7CA2">
        <w:rPr>
          <w:rStyle w:val="A3"/>
          <w:sz w:val="22"/>
          <w:szCs w:val="22"/>
        </w:rPr>
        <w:t>Lexseco</w:t>
      </w:r>
      <w:proofErr w:type="spellEnd"/>
      <w:r w:rsidRPr="003C7CA2">
        <w:rPr>
          <w:rStyle w:val="A3"/>
          <w:sz w:val="22"/>
          <w:szCs w:val="22"/>
        </w:rPr>
        <w:t xml:space="preserve"> core loss tester provides pass and fail criteria using actual industry motor characteristics. This verification process assures greater reliability, efficiency, reduces warranty costs, and improves customer satisfaction.</w:t>
      </w:r>
    </w:p>
    <w:p w14:paraId="1E245AB1" w14:textId="77777777" w:rsidR="003C7CA2" w:rsidRDefault="003C7CA2" w:rsidP="003C7CA2">
      <w:pPr>
        <w:rPr>
          <w:rStyle w:val="A3"/>
          <w:sz w:val="22"/>
          <w:szCs w:val="22"/>
        </w:rPr>
      </w:pPr>
    </w:p>
    <w:p w14:paraId="723BDEB2" w14:textId="1B0956C8" w:rsidR="003C7CA2" w:rsidRPr="003C7CA2" w:rsidRDefault="003C7CA2" w:rsidP="003C7CA2">
      <w:pPr>
        <w:rPr>
          <w:sz w:val="26"/>
          <w:szCs w:val="26"/>
        </w:rPr>
      </w:pPr>
      <w:r w:rsidRPr="003C7CA2">
        <w:rPr>
          <w:noProof/>
          <w:sz w:val="26"/>
          <w:szCs w:val="26"/>
        </w:rPr>
        <w:drawing>
          <wp:inline distT="0" distB="0" distL="0" distR="0" wp14:anchorId="1ECD9A1D" wp14:editId="1C4351A4">
            <wp:extent cx="5943600" cy="2776855"/>
            <wp:effectExtent l="0" t="0" r="0" b="4445"/>
            <wp:docPr id="8743444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7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7CA2" w:rsidRPr="003C7C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CA2"/>
    <w:rsid w:val="000A360C"/>
    <w:rsid w:val="002A133E"/>
    <w:rsid w:val="003C7CA2"/>
    <w:rsid w:val="00E4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FD1C4"/>
  <w15:chartTrackingRefBased/>
  <w15:docId w15:val="{7E155C0D-F6C6-4468-BDF5-A0F47496D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C7CA2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kern w:val="0"/>
      <w:sz w:val="24"/>
      <w:szCs w:val="24"/>
    </w:rPr>
  </w:style>
  <w:style w:type="character" w:customStyle="1" w:styleId="A3">
    <w:name w:val="A3"/>
    <w:uiPriority w:val="99"/>
    <w:rsid w:val="003C7CA2"/>
    <w:rPr>
      <w:rFonts w:cs="Roboto"/>
      <w:color w:val="3B3A3B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 Karam</dc:creator>
  <cp:keywords/>
  <dc:description/>
  <cp:lastModifiedBy>Amir Karam</cp:lastModifiedBy>
  <cp:revision>1</cp:revision>
  <dcterms:created xsi:type="dcterms:W3CDTF">2024-03-10T15:06:00Z</dcterms:created>
  <dcterms:modified xsi:type="dcterms:W3CDTF">2024-03-10T15:08:00Z</dcterms:modified>
</cp:coreProperties>
</file>